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left w:color="auto" w:space="0" w:sz="0" w:val="none"/>
        </w:pBdr>
        <w:spacing w:after="200" w:line="360" w:lineRule="auto"/>
        <w:ind w:left="-20" w:right="-20" w:firstLine="0"/>
        <w:rPr>
          <w:rFonts w:ascii="Avenir" w:cs="Avenir" w:eastAsia="Avenir" w:hAnsi="Avenir"/>
          <w:b w:val="1"/>
          <w:bCs w:val="1"/>
          <w:i w:val="1"/>
          <w:iCs w:val="1"/>
          <w:color w:val="8c0d84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8c0d84"/>
          <w:sz w:val="30"/>
          <w:szCs w:val="30"/>
          <w:rtl w:val="0"/>
        </w:rPr>
        <w:t xml:space="preserve">Subject for email is: NVM Week 1: Pre-class Notes &amp; Links</w:t>
      </w:r>
    </w:p>
    <w:p w:rsidR="00000000" w:rsidDel="00000000" w:rsidP="00000000" w:rsidRDefault="00000000" w:rsidRPr="00000000" w14:paraId="00000002">
      <w:pPr>
        <w:pBdr>
          <w:left w:color="auto" w:space="0" w:sz="0" w:val="none"/>
        </w:pBdr>
        <w:spacing w:after="200" w:line="360" w:lineRule="auto"/>
        <w:ind w:left="-20" w:right="-20" w:firstLine="0"/>
        <w:rPr>
          <w:rFonts w:ascii="Avenir" w:cs="Avenir" w:eastAsia="Avenir" w:hAnsi="Avenir"/>
          <w:b w:val="1"/>
          <w:bCs w:val="1"/>
          <w:i w:val="1"/>
          <w:iCs w:val="1"/>
          <w:color w:val="8c0d84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8c0d84"/>
          <w:sz w:val="30"/>
          <w:szCs w:val="30"/>
          <w:rtl w:val="0"/>
        </w:rPr>
        <w:t xml:space="preserve">Remember to attach the time zone map to bottom of email</w:t>
      </w:r>
    </w:p>
    <w:p w:rsidR="00000000" w:rsidDel="00000000" w:rsidP="00000000" w:rsidRDefault="00000000" w:rsidRPr="00000000" w14:paraId="00000003">
      <w:pPr>
        <w:pBdr>
          <w:left w:color="auto" w:space="0" w:sz="0" w:val="none"/>
        </w:pBdr>
        <w:spacing w:after="200" w:line="360" w:lineRule="auto"/>
        <w:ind w:left="-20" w:right="-20" w:firstLine="0"/>
        <w:rPr>
          <w:rFonts w:ascii="Avenir" w:cs="Avenir" w:eastAsia="Avenir" w:hAnsi="Avenir"/>
          <w:b w:val="1"/>
          <w:bCs w:val="1"/>
          <w:i w:val="1"/>
          <w:iCs w:val="1"/>
          <w:color w:val="8c0d84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8c0d84"/>
          <w:sz w:val="30"/>
          <w:szCs w:val="30"/>
          <w:rtl w:val="0"/>
        </w:rPr>
        <w:t xml:space="preserve">Set Permissions in Wix to allow course participants to access Unit 1, module 1</w:t>
      </w:r>
    </w:p>
    <w:p w:rsidR="00000000" w:rsidDel="00000000" w:rsidP="00000000" w:rsidRDefault="00000000" w:rsidRPr="00000000" w14:paraId="00000004">
      <w:pPr>
        <w:pBdr>
          <w:left w:color="auto" w:space="0" w:sz="0" w:val="none"/>
        </w:pBdr>
        <w:spacing w:after="200" w:line="360" w:lineRule="auto"/>
        <w:ind w:left="-20" w:right="-20" w:firstLine="0"/>
        <w:rPr>
          <w:rFonts w:ascii="Avenir" w:cs="Avenir" w:eastAsia="Avenir" w:hAnsi="Avenir"/>
          <w:b w:val="1"/>
          <w:bCs w:val="1"/>
          <w:color w:val="ba235b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left w:color="auto" w:space="0" w:sz="0" w:val="none"/>
        </w:pBdr>
        <w:spacing w:after="200" w:line="360" w:lineRule="auto"/>
        <w:ind w:left="-20" w:right="-20" w:firstLine="0"/>
        <w:rPr>
          <w:rFonts w:ascii="Avenir" w:cs="Avenir" w:eastAsia="Avenir" w:hAnsi="Avenir"/>
          <w:b w:val="1"/>
          <w:bCs w:val="1"/>
          <w:i w:val="1"/>
          <w:iCs w:val="1"/>
          <w:color w:val="ba235b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5361a6"/>
          <w:sz w:val="28"/>
          <w:szCs w:val="28"/>
          <w:rtl w:val="0"/>
        </w:rPr>
        <w:t xml:space="preserve">Week 1 - 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8c0d84"/>
          <w:sz w:val="28"/>
          <w:szCs w:val="28"/>
          <w:rtl w:val="0"/>
        </w:rPr>
        <w:t xml:space="preserve">Brain Basics: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5361a6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5361a6"/>
          <w:sz w:val="28"/>
          <w:szCs w:val="28"/>
          <w:rtl w:val="0"/>
        </w:rPr>
        <w:t xml:space="preserve">What Brains Are 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left w:color="auto" w:space="0" w:sz="0" w:val="none"/>
        </w:pBdr>
        <w:spacing w:after="200" w:line="360" w:lineRule="auto"/>
        <w:ind w:left="-20" w:right="-20" w:firstLine="0"/>
        <w:rPr>
          <w:rFonts w:ascii="Avenir" w:cs="Avenir" w:eastAsia="Avenir" w:hAnsi="Avenir"/>
          <w:b w:val="1"/>
          <w:bCs w:val="1"/>
          <w:color w:val="8c0d84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8c0d84"/>
          <w:sz w:val="28"/>
          <w:szCs w:val="28"/>
          <w:rtl w:val="0"/>
        </w:rPr>
        <w:t xml:space="preserve">Hi Friends!</w:t>
      </w:r>
    </w:p>
    <w:p w:rsidR="00000000" w:rsidDel="00000000" w:rsidP="00000000" w:rsidRDefault="00000000" w:rsidRPr="00000000" w14:paraId="00000007">
      <w:pPr>
        <w:pageBreakBefore w:val="0"/>
        <w:pBdr>
          <w:left w:color="auto" w:space="0" w:sz="0" w:val="none"/>
        </w:pBdr>
        <w:spacing w:after="200" w:line="360" w:lineRule="auto"/>
        <w:ind w:left="-20" w:right="-20" w:firstLine="0"/>
        <w:rPr>
          <w:rFonts w:ascii="Avenir" w:cs="Avenir" w:eastAsia="Avenir" w:hAnsi="Avenir"/>
          <w:color w:val="5361a6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The NeuroVocal Pro Training course starts this DAY OF WEEK, and 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I'm looking forward to our first meeting! We’re going to start by talking about brains! </w:t>
      </w:r>
      <w:r w:rsidDel="00000000" w:rsidR="00000000" w:rsidRPr="00000000">
        <w:rPr>
          <w:rFonts w:ascii="Avenir" w:cs="Avenir" w:eastAsia="Avenir" w:hAnsi="Avenir"/>
          <w:color w:val="5361a6"/>
          <w:sz w:val="28"/>
          <w:szCs w:val="28"/>
          <w:rtl w:val="0"/>
        </w:rPr>
        <w:t xml:space="preserve">(#shocker)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rPr>
          <w:rFonts w:ascii="Avenir" w:cs="Avenir" w:eastAsia="Avenir" w:hAnsi="Avenir"/>
          <w:sz w:val="28"/>
          <w:szCs w:val="28"/>
        </w:rPr>
      </w:pPr>
      <w:hyperlink r:id="rId6">
        <w:r w:rsidDel="00000000" w:rsidR="00000000" w:rsidRPr="00000000">
          <w:rPr>
            <w:rFonts w:ascii="Avenir" w:cs="Avenir" w:eastAsia="Avenir" w:hAnsi="Avenir"/>
            <w:color w:val="8d0c84"/>
            <w:sz w:val="28"/>
            <w:szCs w:val="28"/>
            <w:u w:val="single"/>
            <w:rtl w:val="0"/>
          </w:rPr>
          <w:t xml:space="preserve">Here’s a link to our first module</w:t>
        </w:r>
      </w:hyperlink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5361a6"/>
          <w:sz w:val="28"/>
          <w:szCs w:val="28"/>
          <w:rtl w:val="0"/>
        </w:rPr>
        <w:t xml:space="preserve">Brain Basics: What Brains Are For.</w:t>
      </w:r>
      <w:r w:rsidDel="00000000" w:rsidR="00000000" w:rsidRPr="00000000">
        <w:rPr>
          <w:rFonts w:ascii="Avenir" w:cs="Avenir" w:eastAsia="Avenir" w:hAnsi="Avenir"/>
          <w:i w:val="1"/>
          <w:i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line="360" w:lineRule="auto"/>
        <w:ind w:left="1440" w:hanging="360"/>
        <w:rPr>
          <w:rFonts w:ascii="Avenir" w:cs="Avenir" w:eastAsia="Avenir" w:hAnsi="Avenir"/>
          <w:i w:val="1"/>
          <w:i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Every module will have a page with all the information you need; what to get before class, where to find the class, homework, and resources.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360" w:lineRule="auto"/>
        <w:ind w:left="1440" w:hanging="360"/>
        <w:rPr>
          <w:rFonts w:ascii="Avenir" w:cs="Avenir" w:eastAsia="Avenir" w:hAnsi="Avenir"/>
          <w:i w:val="1"/>
          <w:i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There is a very short 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5361a6"/>
          <w:sz w:val="28"/>
          <w:szCs w:val="28"/>
          <w:rtl w:val="0"/>
        </w:rPr>
        <w:t xml:space="preserve">video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 at the top of this page. Please find 9 minutes to watch before class.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spacing w:line="360" w:lineRule="auto"/>
        <w:ind w:left="720" w:hanging="360"/>
        <w:rPr>
          <w:rFonts w:ascii="Avenir" w:cs="Avenir" w:eastAsia="Avenir" w:hAnsi="Avenir"/>
          <w:sz w:val="28"/>
          <w:szCs w:val="28"/>
        </w:rPr>
      </w:pPr>
      <w:hyperlink r:id="rId7">
        <w:r w:rsidDel="00000000" w:rsidR="00000000" w:rsidRPr="00000000">
          <w:rPr>
            <w:rFonts w:ascii="Avenir" w:cs="Avenir" w:eastAsia="Avenir" w:hAnsi="Avenir"/>
            <w:color w:val="8c0d84"/>
            <w:sz w:val="28"/>
            <w:szCs w:val="28"/>
            <w:u w:val="single"/>
            <w:rtl w:val="0"/>
          </w:rPr>
          <w:t xml:space="preserve">NeuroVocalMethod website</w:t>
        </w:r>
      </w:hyperlink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4"/>
        </w:numPr>
        <w:spacing w:line="360" w:lineRule="auto"/>
        <w:ind w:left="1440" w:hanging="36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If you have not yet registered for an account on our home-base site, no worries! 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4"/>
        </w:numPr>
        <w:spacing w:line="360" w:lineRule="auto"/>
        <w:ind w:left="1440" w:hanging="36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Go to </w:t>
      </w:r>
      <w:hyperlink r:id="rId8">
        <w:r w:rsidDel="00000000" w:rsidR="00000000" w:rsidRPr="00000000">
          <w:rPr>
            <w:rFonts w:ascii="Avenir" w:cs="Avenir" w:eastAsia="Avenir" w:hAnsi="Avenir"/>
            <w:color w:val="8c0d84"/>
            <w:sz w:val="28"/>
            <w:szCs w:val="28"/>
            <w:u w:val="single"/>
            <w:rtl w:val="0"/>
          </w:rPr>
          <w:t xml:space="preserve">NeuroVocalMethod.com</w:t>
        </w:r>
      </w:hyperlink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 and look at the very top. 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4"/>
        </w:numPr>
        <w:spacing w:line="360" w:lineRule="auto"/>
        <w:ind w:left="1440" w:hanging="36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There’s a little purple circle inviting you to register. 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4"/>
        </w:numPr>
        <w:spacing w:line="360" w:lineRule="auto"/>
        <w:ind w:left="1440" w:hanging="36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Once you do, I’ll get a notice to approve your membership. 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4"/>
        </w:numPr>
        <w:spacing w:line="360" w:lineRule="auto"/>
        <w:ind w:left="1440" w:hanging="36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I’ll send you an email letting you know that I’ve done that, and you’ll be able to click right in!</w:t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Avenir" w:cs="Avenir" w:eastAsia="Avenir" w:hAnsi="Avenir"/>
          <w:color w:val="8c0d84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color w:val="8c0d84"/>
          <w:sz w:val="28"/>
          <w:szCs w:val="28"/>
          <w:rtl w:val="0"/>
        </w:rPr>
        <w:t xml:space="preserve">The Zoom (Class)Room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spacing w:line="360" w:lineRule="auto"/>
        <w:ind w:left="1440" w:hanging="36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There is no password for my Zoom room. I assume everyone is familiar with Zoom by now, but if you’re not, please reply to this email and we’ll get you set up.</w:t>
        <w:br w:type="textWrapping"/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ind w:left="144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We’ll start with a little housekeeping so we’re all on the same page. </w:t>
      </w:r>
    </w:p>
    <w:p w:rsidR="00000000" w:rsidDel="00000000" w:rsidP="00000000" w:rsidRDefault="00000000" w:rsidRPr="00000000" w14:paraId="00000017">
      <w:pPr>
        <w:tabs>
          <w:tab w:val="left" w:leader="none" w:pos="270"/>
        </w:tabs>
        <w:spacing w:after="120" w:before="360" w:line="432" w:lineRule="auto"/>
        <w:ind w:left="0" w:right="120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5361b6"/>
          <w:sz w:val="28"/>
          <w:szCs w:val="28"/>
          <w:rtl w:val="0"/>
        </w:rPr>
        <w:t xml:space="preserve">In our first class, I’m going to ask everyone to introduce themselves.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 Our class is small and we’ll be spending 24 weeks together, so it will be nice to start getting to know one another. So that we can get to everyone </w:t>
      </w:r>
      <w:r w:rsidDel="00000000" w:rsidR="00000000" w:rsidRPr="00000000">
        <w:rPr>
          <w:rFonts w:ascii="Avenir" w:cs="Avenir" w:eastAsia="Avenir" w:hAnsi="Avenir"/>
          <w:i w:val="1"/>
          <w:iCs w:val="1"/>
          <w:sz w:val="28"/>
          <w:szCs w:val="28"/>
          <w:rtl w:val="0"/>
        </w:rPr>
        <w:t xml:space="preserve">and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 our first module, we’ll need to </w:t>
      </w:r>
      <w:r w:rsidDel="00000000" w:rsidR="00000000" w:rsidRPr="00000000">
        <w:rPr>
          <w:rFonts w:ascii="Avenir" w:cs="Avenir" w:eastAsia="Avenir" w:hAnsi="Avenir"/>
          <w:color w:val="8d0c84"/>
          <w:sz w:val="28"/>
          <w:szCs w:val="28"/>
          <w:rtl w:val="0"/>
        </w:rPr>
        <w:t xml:space="preserve">keep our intros on the short side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 (4-5 mins each). For this intro, will you please share: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270"/>
        </w:tabs>
        <w:spacing w:line="360" w:lineRule="auto"/>
        <w:ind w:left="0" w:right="120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Your name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270"/>
        </w:tabs>
        <w:spacing w:line="360" w:lineRule="auto"/>
        <w:ind w:left="0" w:right="120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Where you live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270"/>
        </w:tabs>
        <w:spacing w:line="360" w:lineRule="auto"/>
        <w:ind w:left="0" w:right="120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How long you’ve been teaching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270"/>
        </w:tabs>
        <w:spacing w:line="360" w:lineRule="auto"/>
        <w:ind w:left="0" w:right="120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What, or who, you like best to teach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270"/>
        </w:tabs>
        <w:spacing w:line="360" w:lineRule="auto"/>
        <w:ind w:left="0" w:right="120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Something you’d like us to know about you</w:t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venir" w:cs="Avenir" w:eastAsia="Avenir" w:hAnsi="Avenir"/>
          <w:color w:val="8c0d84"/>
          <w:sz w:val="28"/>
          <w:szCs w:val="28"/>
          <w:rtl w:val="0"/>
        </w:rPr>
        <w:t xml:space="preserve">Class meeting times are shown below my signature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.  PLEASE reply to this email if I got 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5361a6"/>
          <w:sz w:val="28"/>
          <w:szCs w:val="28"/>
          <w:rtl w:val="0"/>
        </w:rPr>
        <w:t xml:space="preserve">your time zone wrong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, and enlighten me! </w:t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If you need to get in touch, shoot me an email at </w:t>
      </w:r>
      <w:r w:rsidDel="00000000" w:rsidR="00000000" w:rsidRPr="00000000">
        <w:rPr>
          <w:rFonts w:ascii="Avenir" w:cs="Avenir" w:eastAsia="Avenir" w:hAnsi="Avenir"/>
          <w:color w:val="5361a6"/>
          <w:sz w:val="28"/>
          <w:szCs w:val="28"/>
          <w:rtl w:val="0"/>
        </w:rPr>
        <w:t xml:space="preserve">MeredithColby@icloud.com</w:t>
      </w:r>
      <w:r w:rsidDel="00000000" w:rsidR="00000000" w:rsidRPr="00000000">
        <w:rPr>
          <w:rFonts w:ascii="Avenir" w:cs="Avenir" w:eastAsia="Avenir" w:hAnsi="Avenir"/>
          <w:color w:val="1155cc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If you need to reach me urgently (if you can’t get into the meeting, for instance) text me at (01) 847-863-5444.</w:t>
      </w:r>
    </w:p>
    <w:p w:rsidR="00000000" w:rsidDel="00000000" w:rsidP="00000000" w:rsidRDefault="00000000" w:rsidRPr="00000000" w14:paraId="00000021">
      <w:pPr>
        <w:pageBreakBefore w:val="0"/>
        <w:pBdr>
          <w:left w:color="auto" w:space="0" w:sz="0" w:val="none"/>
        </w:pBdr>
        <w:spacing w:after="0" w:before="0" w:line="360" w:lineRule="auto"/>
        <w:ind w:left="-20" w:right="-20" w:firstLine="0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before="160" w:line="360" w:lineRule="auto"/>
        <w:rPr>
          <w:rFonts w:ascii="Avenir" w:cs="Avenir" w:eastAsia="Avenir" w:hAnsi="Avenir"/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z w:val="24"/>
        <w:szCs w:val="24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z w:val="24"/>
        <w:szCs w:val="24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eurovocalmethod.com/unit-1-module-1-basics" TargetMode="External"/><Relationship Id="rId7" Type="http://schemas.openxmlformats.org/officeDocument/2006/relationships/hyperlink" Target="https://www.neurovocalmethod.com/" TargetMode="External"/><Relationship Id="rId8" Type="http://schemas.openxmlformats.org/officeDocument/2006/relationships/hyperlink" Target="http://neurovocalmetho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